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D9" w:rsidRPr="00A83EEA" w:rsidRDefault="001B0BD9" w:rsidP="001B0BD9">
      <w:pPr>
        <w:pStyle w:val="1"/>
      </w:pPr>
      <w:r w:rsidRPr="00A83EEA">
        <w:t>Комитет Правительства Чеченской Республики по защите прав потребителей и регулированию потребительского рынка</w:t>
      </w:r>
    </w:p>
    <w:p w:rsidR="001B0BD9" w:rsidRPr="00A83EEA" w:rsidRDefault="001B0BD9" w:rsidP="001B0BD9">
      <w:pPr>
        <w:pStyle w:val="1"/>
      </w:pPr>
      <w:r w:rsidRPr="00A83EEA">
        <w:t xml:space="preserve"> объявляет конкурс на замещение должност</w:t>
      </w:r>
      <w:r w:rsidR="00071547" w:rsidRPr="00A83EEA">
        <w:t>и</w:t>
      </w:r>
      <w:r w:rsidRPr="00A83EEA">
        <w:t>:</w:t>
      </w:r>
    </w:p>
    <w:p w:rsidR="001B0BD9" w:rsidRPr="00A83EEA" w:rsidRDefault="00836E5A" w:rsidP="003C6057">
      <w:pPr>
        <w:jc w:val="center"/>
      </w:pPr>
      <w:r>
        <w:rPr>
          <w:b/>
          <w:bCs/>
        </w:rPr>
        <w:t>главного специалиста-эксперта</w:t>
      </w:r>
      <w:r w:rsidR="003C6057" w:rsidRPr="00A83EEA">
        <w:rPr>
          <w:b/>
          <w:bCs/>
        </w:rPr>
        <w:t xml:space="preserve"> отдела бухгалтерского учета и отчетности, кадров и делопроизводства</w:t>
      </w:r>
    </w:p>
    <w:p w:rsidR="001B0BD9" w:rsidRPr="00A83EEA" w:rsidRDefault="001B0BD9" w:rsidP="001B0BD9">
      <w:pPr>
        <w:ind w:firstLine="708"/>
        <w:jc w:val="both"/>
      </w:pPr>
      <w:r w:rsidRPr="00A83EEA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1B0BD9" w:rsidRPr="00A83EEA" w:rsidRDefault="001B0BD9" w:rsidP="001B0BD9">
      <w:pPr>
        <w:ind w:firstLine="708"/>
        <w:jc w:val="both"/>
      </w:pPr>
      <w:r w:rsidRPr="00A83EEA">
        <w:t xml:space="preserve">Квалификационные требования к вакантной должности </w:t>
      </w:r>
      <w:r w:rsidR="00836E5A" w:rsidRPr="00836E5A">
        <w:rPr>
          <w:szCs w:val="28"/>
          <w:lang w:eastAsia="ar-SA"/>
        </w:rPr>
        <w:t xml:space="preserve">главного специалиста-эксперта </w:t>
      </w:r>
      <w:r w:rsidR="006E2BEF" w:rsidRPr="00A83EEA">
        <w:rPr>
          <w:szCs w:val="28"/>
          <w:lang w:eastAsia="ar-SA"/>
        </w:rPr>
        <w:t>отдела бухгалтерского учета и отчетности, кадров и делопроизводства</w:t>
      </w:r>
      <w:r w:rsidRPr="00A83EEA">
        <w:rPr>
          <w:szCs w:val="28"/>
          <w:lang w:eastAsia="ar-SA"/>
        </w:rPr>
        <w:t>:</w:t>
      </w:r>
    </w:p>
    <w:p w:rsidR="00836E5A" w:rsidRDefault="001B0BD9" w:rsidP="001B0BD9">
      <w:pPr>
        <w:ind w:firstLine="708"/>
        <w:jc w:val="both"/>
      </w:pPr>
      <w:r w:rsidRPr="00A83EEA">
        <w:rPr>
          <w:b/>
        </w:rPr>
        <w:t>Требования к кандидатам:</w:t>
      </w:r>
      <w:r w:rsidRPr="00A83EEA">
        <w:t xml:space="preserve"> образование - </w:t>
      </w:r>
      <w:r w:rsidR="00F72718" w:rsidRPr="00A83EEA">
        <w:t xml:space="preserve">иметь высшее образование </w:t>
      </w:r>
    </w:p>
    <w:p w:rsidR="00836E5A" w:rsidRDefault="00836E5A" w:rsidP="001B0BD9">
      <w:pPr>
        <w:ind w:firstLine="708"/>
        <w:jc w:val="both"/>
      </w:pPr>
    </w:p>
    <w:p w:rsidR="001B0BD9" w:rsidRPr="00A83EEA" w:rsidRDefault="001B0BD9" w:rsidP="001B0BD9">
      <w:pPr>
        <w:ind w:firstLine="708"/>
        <w:jc w:val="both"/>
        <w:rPr>
          <w:b/>
        </w:rPr>
      </w:pPr>
      <w:r w:rsidRPr="00A83EEA">
        <w:rPr>
          <w:b/>
        </w:rPr>
        <w:t>Требования к профессиональным знаниям и навыкам, необходимым для исполнения должностных обязанностей:</w:t>
      </w:r>
    </w:p>
    <w:p w:rsidR="001B0BD9" w:rsidRPr="00A83EEA" w:rsidRDefault="001B0BD9" w:rsidP="001B0BD9">
      <w:pPr>
        <w:jc w:val="both"/>
      </w:pPr>
      <w:r w:rsidRPr="00A83EEA">
        <w:rPr>
          <w:b/>
        </w:rPr>
        <w:t>должен знать</w:t>
      </w:r>
      <w:r w:rsidRPr="00A83EEA">
        <w:t>: Конституции Российской Федерации и Чеченской Республики; федеральные конституционные законы, федеральные и региональные законы, указы Президента Российской Федерации и Главы Чеченской Республики, постановления Правительства Российской Федерации и Чеченской Республики, иные нормативные правовые акты в рамках компетенции Комитета; иные нормативные правовые акты и служебные документы, регулирующие соответствующую сферу деятельности, основы управления, делопроизводства, организации труда, прохождения государственной гражданской службы; правила делового поведения; порядок работы со служебной информацией; правила и нормы охраны труда.</w:t>
      </w:r>
    </w:p>
    <w:p w:rsidR="001B0BD9" w:rsidRPr="00A83EEA" w:rsidRDefault="001B0BD9" w:rsidP="001B0BD9">
      <w:pPr>
        <w:jc w:val="both"/>
        <w:rPr>
          <w:b/>
        </w:rPr>
      </w:pPr>
      <w:r w:rsidRPr="00A83EEA">
        <w:rPr>
          <w:b/>
        </w:rPr>
        <w:t>знания к информационно - коммуникационным технологиям:</w:t>
      </w:r>
    </w:p>
    <w:p w:rsidR="001B0BD9" w:rsidRPr="00A83EEA" w:rsidRDefault="001B0BD9" w:rsidP="001B0BD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 xml:space="preserve">аппаратного и программного обеспечения; </w:t>
      </w:r>
    </w:p>
    <w:p w:rsidR="001B0BD9" w:rsidRPr="00A83EEA" w:rsidRDefault="001B0BD9" w:rsidP="001B0BD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возможностей и особенностей применения современных информационно -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B0BD9" w:rsidRPr="00A83EEA" w:rsidRDefault="001B0BD9" w:rsidP="004328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ab/>
        <w:t>общих вопросов в области обеспечения информационной безопасности.</w:t>
      </w:r>
    </w:p>
    <w:p w:rsidR="001B0BD9" w:rsidRPr="00A83EEA" w:rsidRDefault="001B0BD9" w:rsidP="00432858">
      <w:pPr>
        <w:ind w:firstLine="708"/>
        <w:jc w:val="both"/>
        <w:rPr>
          <w:b/>
        </w:rPr>
      </w:pPr>
      <w:r w:rsidRPr="00A83EEA">
        <w:rPr>
          <w:b/>
        </w:rPr>
        <w:t xml:space="preserve">Требования к уровню и характеру навыков: </w:t>
      </w:r>
    </w:p>
    <w:p w:rsidR="001B0BD9" w:rsidRPr="00A83EEA" w:rsidRDefault="001B0BD9" w:rsidP="004328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навыки:</w:t>
      </w:r>
      <w:r w:rsidRPr="00A83E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сфере, соответствующей направлению деятельности структурного подразделения; организации и обеспечения выполнения задач; квалифицированного и эффективного планирования служебного времени; анализа и прогнозирования деятельности в установленной сфере; грамотного учета мнения коллег; взаимодействия с другими ведомствами, государственными органами; систематизации информации, работы со служебными документами; эффективного сотрудничества с коллегами, квалифицированной работы с людьми по недопущению личностных конфликтов; адаптации к новой ситуации и принятия новых подход</w:t>
      </w:r>
      <w:r w:rsidRPr="00A83EEA">
        <w:rPr>
          <w:rFonts w:ascii="Times New Roman" w:hAnsi="Times New Roman"/>
          <w:sz w:val="28"/>
          <w:szCs w:val="28"/>
        </w:rPr>
        <w:t>ов в решении поставленных задач</w:t>
      </w:r>
      <w:r w:rsidRPr="00A83EEA">
        <w:rPr>
          <w:rFonts w:ascii="Times New Roman" w:hAnsi="Times New Roman"/>
          <w:sz w:val="28"/>
          <w:szCs w:val="28"/>
          <w:lang w:eastAsia="ru-RU"/>
        </w:rPr>
        <w:t>.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83EEA">
        <w:rPr>
          <w:rFonts w:ascii="Times New Roman" w:hAnsi="Times New Roman"/>
          <w:b/>
          <w:sz w:val="28"/>
          <w:szCs w:val="28"/>
          <w:lang w:eastAsia="ru-RU"/>
        </w:rPr>
        <w:t>иметь навыки в области информационно-коммуникационных технологий: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lastRenderedPageBreak/>
        <w:t>работы с внутренними и периферийными устройствами компьютера;</w:t>
      </w:r>
    </w:p>
    <w:p w:rsidR="001B0BD9" w:rsidRPr="00A83EEA" w:rsidRDefault="001B0BD9" w:rsidP="001B0BD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с информационно – коммуникационными сетями, в том числе сетью интернет;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в операционной системе;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управления электронной почтой;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в текстовом редакторе;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с электронными таблицами;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подготовки презентаций;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использования графических объектов в электронных документах;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с базами данных.</w:t>
      </w:r>
    </w:p>
    <w:p w:rsidR="001E0479" w:rsidRPr="00A83EEA" w:rsidRDefault="001B0BD9" w:rsidP="001B0BD9">
      <w:pPr>
        <w:ind w:firstLine="851"/>
        <w:jc w:val="both"/>
        <w:rPr>
          <w:b/>
        </w:rPr>
      </w:pPr>
      <w:r w:rsidRPr="00A83EEA">
        <w:rPr>
          <w:b/>
        </w:rPr>
        <w:t>Гражданин Российской Федерации, изъявивший желание участвовать в конкурсе, должен представить в Комитет</w:t>
      </w:r>
      <w:r w:rsidR="00432858" w:rsidRPr="00A83EEA">
        <w:rPr>
          <w:b/>
        </w:rPr>
        <w:t>:</w:t>
      </w:r>
    </w:p>
    <w:p w:rsidR="001E0479" w:rsidRPr="00A83EEA" w:rsidRDefault="001E0479" w:rsidP="00432858">
      <w:pPr>
        <w:ind w:firstLine="851"/>
        <w:jc w:val="both"/>
        <w:rPr>
          <w:b/>
          <w:szCs w:val="28"/>
        </w:rPr>
      </w:pPr>
      <w:r w:rsidRPr="00A83EEA">
        <w:rPr>
          <w:szCs w:val="28"/>
          <w:shd w:val="clear" w:color="auto" w:fill="FFFFFF"/>
        </w:rPr>
        <w:t>а) личное заявление;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б) заполненную и подписанную анкету по </w:t>
      </w:r>
      <w:hyperlink r:id="rId4" w:anchor="block_1000" w:history="1">
        <w:r w:rsidRPr="00A83EEA">
          <w:rPr>
            <w:rStyle w:val="a4"/>
            <w:color w:val="auto"/>
            <w:sz w:val="28"/>
            <w:szCs w:val="28"/>
          </w:rPr>
          <w:t>форме</w:t>
        </w:r>
      </w:hyperlink>
      <w:r w:rsidRPr="00A83EEA">
        <w:rPr>
          <w:sz w:val="28"/>
          <w:szCs w:val="28"/>
        </w:rPr>
        <w:t>, утвержденной Правительством Российской Федерации, с фотографией;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в) копию паспорта или заменяющего его документа (соответствующий документ предъявляется лично по прибытии на конкурс);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копию трудовой книжки, заверенную нотариально или 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е) иные документы, предусмотренные </w:t>
      </w:r>
      <w:hyperlink r:id="rId5" w:history="1">
        <w:r w:rsidRPr="00A83EEA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A83EEA">
        <w:rPr>
          <w:sz w:val="28"/>
          <w:szCs w:val="28"/>
        </w:rPr>
        <w:t> 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B6E81" w:rsidRPr="00A83EEA" w:rsidRDefault="007B6E81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9C6040" w:rsidRPr="009C083A" w:rsidRDefault="009C6040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83EEA">
        <w:rPr>
          <w:sz w:val="28"/>
          <w:szCs w:val="28"/>
        </w:rPr>
        <w:t xml:space="preserve">Конкурс проводится в форме индивидуального собеседования, </w:t>
      </w:r>
      <w:bookmarkStart w:id="0" w:name="_GoBack"/>
      <w:r w:rsidRPr="009C083A">
        <w:rPr>
          <w:color w:val="000000" w:themeColor="text1"/>
          <w:sz w:val="28"/>
          <w:szCs w:val="28"/>
        </w:rPr>
        <w:t>тестирования и 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1B0BD9" w:rsidRPr="009C083A" w:rsidRDefault="00945495" w:rsidP="001B0BD9">
      <w:pPr>
        <w:ind w:firstLine="851"/>
        <w:jc w:val="both"/>
        <w:rPr>
          <w:color w:val="000000" w:themeColor="text1"/>
        </w:rPr>
      </w:pPr>
      <w:r w:rsidRPr="009C083A">
        <w:rPr>
          <w:color w:val="000000" w:themeColor="text1"/>
        </w:rPr>
        <w:t>Начало приема документов для участ</w:t>
      </w:r>
      <w:r w:rsidR="009C083A" w:rsidRPr="009C083A">
        <w:rPr>
          <w:color w:val="000000" w:themeColor="text1"/>
        </w:rPr>
        <w:t>ия в конкурсе в 09 ч. 00 мин. 03</w:t>
      </w:r>
      <w:r w:rsidRPr="009C083A">
        <w:rPr>
          <w:color w:val="000000" w:themeColor="text1"/>
        </w:rPr>
        <w:t xml:space="preserve"> </w:t>
      </w:r>
      <w:r w:rsidR="009C083A" w:rsidRPr="009C083A">
        <w:rPr>
          <w:color w:val="000000" w:themeColor="text1"/>
        </w:rPr>
        <w:t xml:space="preserve">октября </w:t>
      </w:r>
      <w:r w:rsidRPr="009C083A">
        <w:rPr>
          <w:color w:val="000000" w:themeColor="text1"/>
        </w:rPr>
        <w:t>2022, окончание в 18 ч. 00 мин. 2</w:t>
      </w:r>
      <w:r w:rsidR="009C083A" w:rsidRPr="009C083A">
        <w:rPr>
          <w:color w:val="000000" w:themeColor="text1"/>
        </w:rPr>
        <w:t>3</w:t>
      </w:r>
      <w:r w:rsidRPr="009C083A">
        <w:rPr>
          <w:color w:val="000000" w:themeColor="text1"/>
        </w:rPr>
        <w:t xml:space="preserve"> </w:t>
      </w:r>
      <w:r w:rsidR="009C083A" w:rsidRPr="009C083A">
        <w:rPr>
          <w:color w:val="000000" w:themeColor="text1"/>
        </w:rPr>
        <w:t>октября</w:t>
      </w:r>
      <w:r w:rsidRPr="009C083A">
        <w:rPr>
          <w:color w:val="000000" w:themeColor="text1"/>
        </w:rPr>
        <w:t xml:space="preserve"> 2022 года </w:t>
      </w:r>
      <w:r w:rsidR="001B0BD9" w:rsidRPr="009C083A">
        <w:rPr>
          <w:color w:val="000000" w:themeColor="text1"/>
        </w:rPr>
        <w:t>в отдел бухгалтерского учета и отчетности, кадров и делопроизводства Комитета по адресу: г.</w:t>
      </w:r>
      <w:r w:rsidR="00432858" w:rsidRPr="009C083A">
        <w:rPr>
          <w:color w:val="000000" w:themeColor="text1"/>
        </w:rPr>
        <w:t xml:space="preserve"> </w:t>
      </w:r>
      <w:r w:rsidR="00241BD8" w:rsidRPr="009C083A">
        <w:rPr>
          <w:color w:val="000000" w:themeColor="text1"/>
        </w:rPr>
        <w:t>Грозный, ул. Гуцериева, 35а.</w:t>
      </w:r>
      <w:r w:rsidR="001B0BD9" w:rsidRPr="009C083A">
        <w:rPr>
          <w:color w:val="000000" w:themeColor="text1"/>
        </w:rPr>
        <w:t xml:space="preserve"> </w:t>
      </w:r>
    </w:p>
    <w:p w:rsidR="001B0BD9" w:rsidRPr="00A83EEA" w:rsidRDefault="001B0BD9" w:rsidP="00A454F4">
      <w:pPr>
        <w:ind w:firstLine="851"/>
        <w:jc w:val="both"/>
        <w:rPr>
          <w:szCs w:val="28"/>
        </w:rPr>
      </w:pPr>
      <w:r w:rsidRPr="009C083A">
        <w:rPr>
          <w:color w:val="000000" w:themeColor="text1"/>
        </w:rPr>
        <w:lastRenderedPageBreak/>
        <w:t xml:space="preserve">Дополнительную информацию о документах, необходимых для представления конкурсной комиссии можно также получить </w:t>
      </w:r>
      <w:bookmarkEnd w:id="0"/>
      <w:r w:rsidRPr="00A83EEA">
        <w:t xml:space="preserve">на официальном сайте Комитета по адресу: </w:t>
      </w:r>
      <w:proofErr w:type="spellStart"/>
      <w:r w:rsidR="00A454F4" w:rsidRPr="00A83EEA">
        <w:rPr>
          <w:lang w:val="en-US"/>
        </w:rPr>
        <w:t>komzppchr</w:t>
      </w:r>
      <w:proofErr w:type="spellEnd"/>
      <w:r w:rsidR="00A454F4" w:rsidRPr="00A83EEA">
        <w:t>@</w:t>
      </w:r>
      <w:proofErr w:type="spellStart"/>
      <w:r w:rsidR="00A454F4" w:rsidRPr="00A83EEA">
        <w:rPr>
          <w:lang w:val="en-US"/>
        </w:rPr>
        <w:t>chechpotreb</w:t>
      </w:r>
      <w:proofErr w:type="spellEnd"/>
      <w:r w:rsidR="00A454F4" w:rsidRPr="00A83EEA">
        <w:t>.</w:t>
      </w:r>
      <w:proofErr w:type="spellStart"/>
      <w:r w:rsidR="00A454F4" w:rsidRPr="00A83EEA">
        <w:rPr>
          <w:lang w:val="en-US"/>
        </w:rPr>
        <w:t>ru</w:t>
      </w:r>
      <w:proofErr w:type="spellEnd"/>
    </w:p>
    <w:p w:rsidR="004B7096" w:rsidRPr="00A83EEA" w:rsidRDefault="004B7096"/>
    <w:sectPr w:rsidR="004B7096" w:rsidRPr="00A83EEA" w:rsidSect="004328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D9"/>
    <w:rsid w:val="00071547"/>
    <w:rsid w:val="001B0BD9"/>
    <w:rsid w:val="001E0479"/>
    <w:rsid w:val="00241BD8"/>
    <w:rsid w:val="003175AC"/>
    <w:rsid w:val="003C6057"/>
    <w:rsid w:val="00432858"/>
    <w:rsid w:val="004B7096"/>
    <w:rsid w:val="006E2BEF"/>
    <w:rsid w:val="00743059"/>
    <w:rsid w:val="00764114"/>
    <w:rsid w:val="007B6E81"/>
    <w:rsid w:val="00836E5A"/>
    <w:rsid w:val="00945495"/>
    <w:rsid w:val="009C083A"/>
    <w:rsid w:val="009C6040"/>
    <w:rsid w:val="009F7D62"/>
    <w:rsid w:val="00A454F4"/>
    <w:rsid w:val="00A83EEA"/>
    <w:rsid w:val="00AB53A3"/>
    <w:rsid w:val="00CC474F"/>
    <w:rsid w:val="00F72718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232F"/>
  <w15:chartTrackingRefBased/>
  <w15:docId w15:val="{170E0584-9854-4D76-9092-8C720AC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BD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1B0BD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1E0479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1E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6354/" TargetMode="External"/><Relationship Id="rId4" Type="http://schemas.openxmlformats.org/officeDocument/2006/relationships/hyperlink" Target="https://base.garant.ru/12140330/17ba60329c8c058296925af4a2577b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2021-03-24T14:27:00Z</dcterms:created>
  <dcterms:modified xsi:type="dcterms:W3CDTF">2022-10-12T12:22:00Z</dcterms:modified>
</cp:coreProperties>
</file>